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A5BA" w14:textId="77777777" w:rsidR="0081784B" w:rsidRPr="00035968" w:rsidRDefault="0081784B" w:rsidP="0081784B">
      <w:pPr>
        <w:tabs>
          <w:tab w:val="left" w:pos="3000"/>
        </w:tabs>
      </w:pPr>
      <w:r>
        <w:rPr>
          <w:rFonts w:asciiTheme="majorHAnsi" w:eastAsiaTheme="majorEastAsia" w:hAnsiTheme="majorHAnsi" w:cstheme="majorBidi"/>
          <w:color w:val="005F5A"/>
          <w:sz w:val="48"/>
          <w:szCs w:val="52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05"/>
        <w:gridCol w:w="6488"/>
      </w:tblGrid>
      <w:tr w:rsidR="0081784B" w:rsidRPr="002237FA" w14:paraId="0D79B06D" w14:textId="77777777" w:rsidTr="00750A49">
        <w:tc>
          <w:tcPr>
            <w:tcW w:w="3005" w:type="dxa"/>
            <w:shd w:val="clear" w:color="auto" w:fill="B4D2B9"/>
            <w:vAlign w:val="center"/>
          </w:tcPr>
          <w:p w14:paraId="614E961A" w14:textId="77777777" w:rsidR="0081784B" w:rsidRPr="002237FA" w:rsidRDefault="0081784B" w:rsidP="00750A49">
            <w:pPr>
              <w:pStyle w:val="Heading2"/>
              <w:outlineLvl w:val="1"/>
              <w:rPr>
                <w:rFonts w:cstheme="majorHAnsi"/>
                <w:b/>
                <w:bCs/>
                <w:color w:val="005F5A"/>
              </w:rPr>
            </w:pPr>
            <w:r w:rsidRPr="002237FA">
              <w:rPr>
                <w:rFonts w:cstheme="majorHAnsi"/>
                <w:b/>
                <w:bCs/>
                <w:color w:val="005F5A"/>
              </w:rPr>
              <w:lastRenderedPageBreak/>
              <w:t>Full Name and Title</w:t>
            </w:r>
          </w:p>
        </w:tc>
        <w:tc>
          <w:tcPr>
            <w:tcW w:w="6488" w:type="dxa"/>
          </w:tcPr>
          <w:p w14:paraId="1EE152DE" w14:textId="77777777" w:rsidR="0081784B" w:rsidRDefault="0081784B" w:rsidP="00750A49">
            <w:pPr>
              <w:rPr>
                <w:rFonts w:asciiTheme="majorHAnsi" w:hAnsiTheme="majorHAnsi" w:cstheme="majorHAnsi"/>
              </w:rPr>
            </w:pPr>
          </w:p>
          <w:p w14:paraId="4534C5F2" w14:textId="77777777" w:rsidR="0081784B" w:rsidRDefault="0081784B" w:rsidP="00750A49">
            <w:pPr>
              <w:rPr>
                <w:rFonts w:asciiTheme="majorHAnsi" w:hAnsiTheme="majorHAnsi" w:cstheme="majorHAnsi"/>
              </w:rPr>
            </w:pPr>
            <w:r w:rsidRPr="00D65EE1">
              <w:rPr>
                <w:rFonts w:asciiTheme="majorHAnsi" w:hAnsiTheme="majorHAnsi" w:cstheme="majorHAnsi"/>
                <w:b/>
                <w:bCs/>
              </w:rPr>
              <w:t>Salma Alruthaya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2E40A2">
              <w:rPr>
                <w:rFonts w:asciiTheme="majorHAnsi" w:hAnsiTheme="majorHAnsi" w:cstheme="majorHAnsi"/>
              </w:rPr>
              <w:t>- PhD candidate</w:t>
            </w:r>
          </w:p>
          <w:p w14:paraId="149AB0B4" w14:textId="77777777" w:rsidR="0081784B" w:rsidRPr="002E40A2" w:rsidRDefault="0081784B" w:rsidP="00750A49">
            <w:pPr>
              <w:rPr>
                <w:rFonts w:asciiTheme="majorHAnsi" w:hAnsiTheme="majorHAnsi" w:cstheme="majorHAnsi"/>
              </w:rPr>
            </w:pPr>
          </w:p>
        </w:tc>
      </w:tr>
      <w:tr w:rsidR="0081784B" w:rsidRPr="002237FA" w14:paraId="2BE280DC" w14:textId="77777777" w:rsidTr="00750A49">
        <w:tc>
          <w:tcPr>
            <w:tcW w:w="3005" w:type="dxa"/>
            <w:shd w:val="clear" w:color="auto" w:fill="B4D2B9"/>
            <w:vAlign w:val="center"/>
          </w:tcPr>
          <w:p w14:paraId="10720092" w14:textId="77777777" w:rsidR="0081784B" w:rsidRPr="002237FA" w:rsidRDefault="0081784B" w:rsidP="00750A49">
            <w:pPr>
              <w:pStyle w:val="Heading2"/>
              <w:outlineLvl w:val="1"/>
              <w:rPr>
                <w:rFonts w:cstheme="majorHAnsi"/>
                <w:b/>
                <w:bCs/>
                <w:color w:val="005F5A"/>
              </w:rPr>
            </w:pPr>
            <w:r w:rsidRPr="002237FA">
              <w:rPr>
                <w:rFonts w:cstheme="majorHAnsi"/>
                <w:b/>
                <w:bCs/>
                <w:color w:val="005F5A"/>
              </w:rPr>
              <w:t>Qualifications</w:t>
            </w:r>
          </w:p>
        </w:tc>
        <w:tc>
          <w:tcPr>
            <w:tcW w:w="6488" w:type="dxa"/>
          </w:tcPr>
          <w:p w14:paraId="008C92A5" w14:textId="77777777" w:rsidR="0081784B" w:rsidRPr="002E40A2" w:rsidRDefault="0081784B" w:rsidP="00750A49">
            <w:pPr>
              <w:rPr>
                <w:rFonts w:asciiTheme="majorHAnsi" w:hAnsiTheme="majorHAnsi" w:cstheme="majorHAnsi"/>
              </w:rPr>
            </w:pPr>
          </w:p>
        </w:tc>
      </w:tr>
      <w:tr w:rsidR="0081784B" w:rsidRPr="002237FA" w14:paraId="09598D3F" w14:textId="77777777" w:rsidTr="00750A49">
        <w:tc>
          <w:tcPr>
            <w:tcW w:w="3005" w:type="dxa"/>
            <w:vAlign w:val="center"/>
          </w:tcPr>
          <w:p w14:paraId="2B764540" w14:textId="77777777" w:rsidR="0081784B" w:rsidRPr="002237FA" w:rsidRDefault="0081784B" w:rsidP="00750A49">
            <w:pPr>
              <w:pStyle w:val="Heading2"/>
              <w:jc w:val="right"/>
              <w:outlineLvl w:val="1"/>
              <w:rPr>
                <w:rFonts w:cstheme="majorHAnsi"/>
                <w:b/>
                <w:bCs/>
                <w:color w:val="005F5A"/>
                <w:sz w:val="22"/>
                <w:szCs w:val="22"/>
              </w:rPr>
            </w:pPr>
            <w:r w:rsidRPr="002237FA">
              <w:rPr>
                <w:rFonts w:cstheme="majorHAnsi"/>
                <w:b/>
                <w:bCs/>
                <w:color w:val="005F5A"/>
                <w:sz w:val="22"/>
                <w:szCs w:val="22"/>
              </w:rPr>
              <w:t>Qualification 1</w:t>
            </w:r>
          </w:p>
        </w:tc>
        <w:tc>
          <w:tcPr>
            <w:tcW w:w="6488" w:type="dxa"/>
          </w:tcPr>
          <w:p w14:paraId="734B789C" w14:textId="77777777" w:rsidR="0081784B" w:rsidRPr="00D65EE1" w:rsidRDefault="0081784B" w:rsidP="00750A49">
            <w:pPr>
              <w:rPr>
                <w:rFonts w:asciiTheme="majorHAnsi" w:hAnsiTheme="majorHAnsi" w:cstheme="majorHAnsi"/>
                <w:b/>
                <w:bCs/>
              </w:rPr>
            </w:pPr>
            <w:r w:rsidRPr="00D65EE1">
              <w:rPr>
                <w:rFonts w:asciiTheme="majorHAnsi" w:hAnsiTheme="majorHAnsi" w:cstheme="majorHAnsi"/>
                <w:b/>
                <w:bCs/>
              </w:rPr>
              <w:t xml:space="preserve">Bachelor of </w:t>
            </w:r>
            <w:r>
              <w:rPr>
                <w:rFonts w:asciiTheme="majorHAnsi" w:hAnsiTheme="majorHAnsi" w:cstheme="majorHAnsi"/>
                <w:b/>
                <w:bCs/>
              </w:rPr>
              <w:t>S</w:t>
            </w:r>
            <w:r w:rsidRPr="00D65EE1">
              <w:rPr>
                <w:rFonts w:asciiTheme="majorHAnsi" w:hAnsiTheme="majorHAnsi" w:cstheme="majorHAnsi"/>
                <w:b/>
                <w:bCs/>
              </w:rPr>
              <w:t xml:space="preserve">pecial </w:t>
            </w:r>
            <w:r>
              <w:rPr>
                <w:rFonts w:asciiTheme="majorHAnsi" w:hAnsiTheme="majorHAnsi" w:cstheme="majorHAnsi"/>
                <w:b/>
                <w:bCs/>
              </w:rPr>
              <w:t>E</w:t>
            </w:r>
            <w:r w:rsidRPr="00D65EE1">
              <w:rPr>
                <w:rFonts w:asciiTheme="majorHAnsi" w:hAnsiTheme="majorHAnsi" w:cstheme="majorHAnsi"/>
                <w:b/>
                <w:bCs/>
              </w:rPr>
              <w:t>ducation, Qassim University</w:t>
            </w:r>
          </w:p>
          <w:p w14:paraId="315EDE63" w14:textId="77777777" w:rsidR="0081784B" w:rsidRPr="00D65EE1" w:rsidRDefault="0081784B" w:rsidP="00750A49">
            <w:pPr>
              <w:rPr>
                <w:rFonts w:asciiTheme="majorHAnsi" w:hAnsiTheme="majorHAnsi" w:cstheme="majorHAnsi"/>
              </w:rPr>
            </w:pPr>
            <w:r w:rsidRPr="00D65EE1">
              <w:rPr>
                <w:rFonts w:asciiTheme="majorHAnsi" w:hAnsiTheme="majorHAnsi" w:cstheme="majorHAnsi"/>
              </w:rPr>
              <w:t>2 0 0 9 - 2 0 1 3</w:t>
            </w:r>
          </w:p>
          <w:p w14:paraId="1F8658CE" w14:textId="77777777" w:rsidR="0081784B" w:rsidRDefault="0081784B" w:rsidP="00750A4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65EE1">
              <w:rPr>
                <w:rFonts w:asciiTheme="majorHAnsi" w:hAnsiTheme="majorHAnsi" w:cstheme="majorHAnsi"/>
              </w:rPr>
              <w:t xml:space="preserve">Specialised in learning difficulties. </w:t>
            </w:r>
          </w:p>
          <w:p w14:paraId="00098C57" w14:textId="77777777" w:rsidR="0081784B" w:rsidRPr="00D65EE1" w:rsidRDefault="0081784B" w:rsidP="00750A4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65EE1">
              <w:rPr>
                <w:rFonts w:asciiTheme="majorHAnsi" w:hAnsiTheme="majorHAnsi" w:cstheme="majorHAnsi"/>
              </w:rPr>
              <w:t>4.89</w:t>
            </w:r>
            <w:r>
              <w:rPr>
                <w:rFonts w:asciiTheme="majorHAnsi" w:hAnsiTheme="majorHAnsi" w:cstheme="majorHAnsi"/>
              </w:rPr>
              <w:t xml:space="preserve"> out of </w:t>
            </w:r>
            <w:r w:rsidRPr="00D65EE1">
              <w:rPr>
                <w:rFonts w:asciiTheme="majorHAnsi" w:hAnsiTheme="majorHAnsi" w:cstheme="majorHAnsi"/>
              </w:rPr>
              <w:t xml:space="preserve">5 </w:t>
            </w:r>
            <w:r>
              <w:rPr>
                <w:rFonts w:asciiTheme="majorHAnsi" w:hAnsiTheme="majorHAnsi" w:cstheme="majorHAnsi"/>
              </w:rPr>
              <w:t xml:space="preserve">GPA </w:t>
            </w:r>
            <w:r w:rsidRPr="00D65EE1">
              <w:rPr>
                <w:rFonts w:asciiTheme="majorHAnsi" w:hAnsiTheme="majorHAnsi" w:cstheme="majorHAnsi"/>
              </w:rPr>
              <w:t xml:space="preserve">with a First-class honour </w:t>
            </w:r>
          </w:p>
        </w:tc>
      </w:tr>
      <w:tr w:rsidR="0081784B" w:rsidRPr="002237FA" w14:paraId="61654CB5" w14:textId="77777777" w:rsidTr="00750A49">
        <w:tc>
          <w:tcPr>
            <w:tcW w:w="3005" w:type="dxa"/>
            <w:vAlign w:val="center"/>
          </w:tcPr>
          <w:p w14:paraId="4B8C60BC" w14:textId="77777777" w:rsidR="0081784B" w:rsidRPr="002237FA" w:rsidRDefault="0081784B" w:rsidP="00750A49">
            <w:pPr>
              <w:pStyle w:val="Heading2"/>
              <w:jc w:val="right"/>
              <w:outlineLvl w:val="1"/>
              <w:rPr>
                <w:rFonts w:cstheme="majorHAnsi"/>
                <w:b/>
                <w:bCs/>
                <w:color w:val="005F5A"/>
              </w:rPr>
            </w:pPr>
            <w:r w:rsidRPr="002237FA">
              <w:rPr>
                <w:rFonts w:cstheme="majorHAnsi"/>
                <w:b/>
                <w:bCs/>
                <w:color w:val="005F5A"/>
                <w:sz w:val="22"/>
                <w:szCs w:val="22"/>
              </w:rPr>
              <w:t>Qualification 2</w:t>
            </w:r>
          </w:p>
        </w:tc>
        <w:tc>
          <w:tcPr>
            <w:tcW w:w="6488" w:type="dxa"/>
          </w:tcPr>
          <w:p w14:paraId="6367F24B" w14:textId="77777777" w:rsidR="0081784B" w:rsidRPr="00D65EE1" w:rsidRDefault="0081784B" w:rsidP="00750A49">
            <w:pPr>
              <w:rPr>
                <w:rFonts w:asciiTheme="majorHAnsi" w:hAnsiTheme="majorHAnsi" w:cstheme="majorHAnsi"/>
                <w:b/>
                <w:bCs/>
              </w:rPr>
            </w:pPr>
            <w:r w:rsidRPr="00D65EE1">
              <w:rPr>
                <w:rFonts w:asciiTheme="majorHAnsi" w:hAnsiTheme="majorHAnsi" w:cstheme="majorHAnsi"/>
                <w:b/>
                <w:bCs/>
              </w:rPr>
              <w:t>A Master of Education (Inclusive Education), Queensland University of Technology</w:t>
            </w:r>
          </w:p>
          <w:p w14:paraId="25C70163" w14:textId="77777777" w:rsidR="0081784B" w:rsidRDefault="0081784B" w:rsidP="00750A49">
            <w:pPr>
              <w:rPr>
                <w:rFonts w:asciiTheme="majorHAnsi" w:hAnsiTheme="majorHAnsi" w:cstheme="majorHAnsi"/>
              </w:rPr>
            </w:pPr>
            <w:r w:rsidRPr="002E40A2">
              <w:rPr>
                <w:rFonts w:asciiTheme="majorHAnsi" w:hAnsiTheme="majorHAnsi" w:cstheme="majorHAnsi"/>
              </w:rPr>
              <w:t>2 0 1 9 - 2 0 2 0</w:t>
            </w:r>
          </w:p>
          <w:p w14:paraId="5E8CFA25" w14:textId="77777777" w:rsidR="0081784B" w:rsidRPr="000038E6" w:rsidRDefault="0081784B" w:rsidP="00750A4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A3E60">
              <w:rPr>
                <w:rFonts w:asciiTheme="majorHAnsi" w:hAnsiTheme="majorHAnsi" w:cstheme="majorHAnsi"/>
              </w:rPr>
              <w:t>5.88</w:t>
            </w:r>
            <w:r>
              <w:rPr>
                <w:rFonts w:asciiTheme="majorHAnsi" w:hAnsiTheme="majorHAnsi" w:cstheme="majorHAnsi"/>
              </w:rPr>
              <w:t xml:space="preserve"> out of 7 GPA</w:t>
            </w:r>
          </w:p>
        </w:tc>
      </w:tr>
      <w:tr w:rsidR="0081784B" w:rsidRPr="002237FA" w14:paraId="1D6EC1A7" w14:textId="77777777" w:rsidTr="00750A49">
        <w:tc>
          <w:tcPr>
            <w:tcW w:w="3005" w:type="dxa"/>
            <w:vAlign w:val="center"/>
          </w:tcPr>
          <w:p w14:paraId="063CB1D8" w14:textId="77777777" w:rsidR="0081784B" w:rsidRPr="002237FA" w:rsidRDefault="0081784B" w:rsidP="00750A49">
            <w:pPr>
              <w:pStyle w:val="Heading2"/>
              <w:jc w:val="right"/>
              <w:outlineLvl w:val="1"/>
              <w:rPr>
                <w:rFonts w:cstheme="majorHAnsi"/>
                <w:b/>
                <w:bCs/>
                <w:color w:val="005F5A"/>
              </w:rPr>
            </w:pPr>
            <w:r w:rsidRPr="002237FA">
              <w:rPr>
                <w:rFonts w:cstheme="majorHAnsi"/>
                <w:b/>
                <w:bCs/>
                <w:color w:val="005F5A"/>
                <w:sz w:val="22"/>
                <w:szCs w:val="22"/>
              </w:rPr>
              <w:t>Qualification 3</w:t>
            </w:r>
          </w:p>
        </w:tc>
        <w:tc>
          <w:tcPr>
            <w:tcW w:w="6488" w:type="dxa"/>
          </w:tcPr>
          <w:p w14:paraId="617F6922" w14:textId="77777777" w:rsidR="0081784B" w:rsidRPr="00D65EE1" w:rsidRDefault="0081784B" w:rsidP="00750A49">
            <w:pPr>
              <w:rPr>
                <w:rFonts w:asciiTheme="majorHAnsi" w:hAnsiTheme="majorHAnsi" w:cstheme="majorHAnsi"/>
                <w:b/>
                <w:bCs/>
              </w:rPr>
            </w:pPr>
            <w:r w:rsidRPr="00D65EE1">
              <w:rPr>
                <w:rFonts w:asciiTheme="majorHAnsi" w:hAnsiTheme="majorHAnsi" w:cstheme="majorHAnsi"/>
                <w:b/>
                <w:bCs/>
              </w:rPr>
              <w:t xml:space="preserve">PhD candidate (School of </w:t>
            </w:r>
            <w:r>
              <w:rPr>
                <w:rFonts w:asciiTheme="majorHAnsi" w:hAnsiTheme="majorHAnsi" w:cstheme="majorHAnsi"/>
                <w:b/>
                <w:bCs/>
              </w:rPr>
              <w:t>E</w:t>
            </w:r>
            <w:r w:rsidRPr="00D65EE1">
              <w:rPr>
                <w:rFonts w:asciiTheme="majorHAnsi" w:hAnsiTheme="majorHAnsi" w:cstheme="majorHAnsi"/>
                <w:b/>
                <w:bCs/>
              </w:rPr>
              <w:t xml:space="preserve">ducation), University of Wollongong. </w:t>
            </w:r>
          </w:p>
          <w:p w14:paraId="6FF129FF" w14:textId="77777777" w:rsidR="0081784B" w:rsidRDefault="0081784B" w:rsidP="00750A49">
            <w:pPr>
              <w:rPr>
                <w:rFonts w:asciiTheme="majorHAnsi" w:hAnsiTheme="majorHAnsi" w:cstheme="majorHAnsi"/>
              </w:rPr>
            </w:pPr>
            <w:r w:rsidRPr="002E40A2">
              <w:rPr>
                <w:rFonts w:asciiTheme="majorHAnsi" w:hAnsiTheme="majorHAnsi" w:cstheme="majorHAnsi"/>
              </w:rPr>
              <w:t xml:space="preserve">March 2021 – current </w:t>
            </w:r>
          </w:p>
          <w:p w14:paraId="11E50404" w14:textId="77777777" w:rsidR="0081784B" w:rsidRPr="00F07912" w:rsidRDefault="0081784B" w:rsidP="00750A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eastAsia="TimesNewRomanPSMT" w:hAnsiTheme="majorHAnsi" w:cstheme="majorHAnsi"/>
              </w:rPr>
            </w:pPr>
            <w:r w:rsidRPr="00F07912">
              <w:rPr>
                <w:rFonts w:asciiTheme="majorHAnsi" w:hAnsiTheme="majorHAnsi" w:cstheme="majorHAnsi"/>
                <w:b/>
                <w:bCs/>
              </w:rPr>
              <w:t xml:space="preserve">Thesis Title: </w:t>
            </w:r>
            <w:r w:rsidRPr="00F07912">
              <w:rPr>
                <w:rFonts w:asciiTheme="majorHAnsi" w:eastAsia="TimesNewRomanPSMT" w:hAnsiTheme="majorHAnsi" w:cstheme="majorHAnsi"/>
              </w:rPr>
              <w:t>What can we learn about the demands of different texts from eye movement</w:t>
            </w:r>
          </w:p>
          <w:p w14:paraId="19D7C1FB" w14:textId="77777777" w:rsidR="0081784B" w:rsidRDefault="0081784B" w:rsidP="00750A49">
            <w:pPr>
              <w:ind w:left="712"/>
              <w:rPr>
                <w:rFonts w:asciiTheme="majorHAnsi" w:eastAsia="TimesNewRomanPSMT" w:hAnsiTheme="majorHAnsi" w:cstheme="majorHAnsi"/>
              </w:rPr>
            </w:pPr>
            <w:r w:rsidRPr="00F07912">
              <w:rPr>
                <w:rFonts w:asciiTheme="majorHAnsi" w:eastAsia="TimesNewRomanPSMT" w:hAnsiTheme="majorHAnsi" w:cstheme="majorHAnsi"/>
              </w:rPr>
              <w:t>patterns for less proficient readers?</w:t>
            </w:r>
          </w:p>
          <w:p w14:paraId="05397A53" w14:textId="77777777" w:rsidR="0081784B" w:rsidRPr="00D1703E" w:rsidRDefault="0081784B" w:rsidP="00750A49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NewRomanPSMT" w:hAnsiTheme="majorHAnsi" w:cstheme="majorHAnsi"/>
              </w:rPr>
            </w:pPr>
            <w:r w:rsidRPr="00D1703E">
              <w:rPr>
                <w:rFonts w:asciiTheme="majorHAnsi" w:hAnsiTheme="majorHAnsi" w:cstheme="majorHAnsi"/>
                <w:b/>
                <w:bCs/>
              </w:rPr>
              <w:t xml:space="preserve">Supervisors: </w:t>
            </w:r>
            <w:r w:rsidRPr="00D1703E">
              <w:rPr>
                <w:rFonts w:asciiTheme="majorHAnsi" w:hAnsiTheme="majorHAnsi" w:cstheme="majorHAnsi"/>
              </w:rPr>
              <w:t>Associate Professor Jessica Mantei</w:t>
            </w:r>
          </w:p>
          <w:p w14:paraId="09168837" w14:textId="77777777" w:rsidR="0081784B" w:rsidRDefault="0081784B" w:rsidP="00750A49">
            <w:pPr>
              <w:ind w:left="1846"/>
              <w:rPr>
                <w:rFonts w:asciiTheme="majorHAnsi" w:hAnsiTheme="majorHAnsi" w:cstheme="majorHAnsi"/>
              </w:rPr>
            </w:pPr>
            <w:r w:rsidRPr="00D47997">
              <w:rPr>
                <w:rFonts w:asciiTheme="majorHAnsi" w:hAnsiTheme="majorHAnsi" w:cstheme="majorHAnsi"/>
              </w:rPr>
              <w:t>Professor Lisa Kervin</w:t>
            </w:r>
          </w:p>
          <w:p w14:paraId="40745316" w14:textId="77777777" w:rsidR="0081784B" w:rsidRPr="00207FFB" w:rsidRDefault="0081784B" w:rsidP="00750A4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207FFB">
              <w:rPr>
                <w:rFonts w:asciiTheme="majorHAnsi" w:hAnsiTheme="majorHAnsi" w:cstheme="majorHAnsi"/>
                <w:b/>
                <w:bCs/>
              </w:rPr>
              <w:t>External supervisor: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07FFB">
              <w:rPr>
                <w:rFonts w:asciiTheme="majorHAnsi" w:hAnsiTheme="majorHAnsi" w:cstheme="majorHAnsi"/>
              </w:rPr>
              <w:t>Associate Professor Sonia White</w:t>
            </w:r>
          </w:p>
          <w:p w14:paraId="49A45A2B" w14:textId="77777777" w:rsidR="0081784B" w:rsidRPr="00187514" w:rsidRDefault="0081784B" w:rsidP="00750A49">
            <w:pPr>
              <w:rPr>
                <w:rFonts w:asciiTheme="majorHAnsi" w:hAnsiTheme="majorHAnsi" w:cstheme="majorHAnsi"/>
              </w:rPr>
            </w:pPr>
            <w:r w:rsidRPr="00187514">
              <w:rPr>
                <w:rFonts w:asciiTheme="majorHAnsi" w:hAnsiTheme="majorHAnsi" w:cstheme="majorHAnsi"/>
              </w:rPr>
              <w:t>Th</w:t>
            </w:r>
            <w:r>
              <w:rPr>
                <w:rFonts w:asciiTheme="majorHAnsi" w:hAnsiTheme="majorHAnsi" w:cstheme="majorHAnsi"/>
              </w:rPr>
              <w:t>e study utilizes</w:t>
            </w:r>
            <w:r w:rsidRPr="00187514">
              <w:rPr>
                <w:rFonts w:asciiTheme="majorHAnsi" w:hAnsiTheme="majorHAnsi" w:cstheme="majorHAnsi"/>
              </w:rPr>
              <w:t xml:space="preserve"> a</w:t>
            </w:r>
            <w:r>
              <w:rPr>
                <w:rFonts w:asciiTheme="majorHAnsi" w:hAnsiTheme="majorHAnsi" w:cstheme="majorHAnsi"/>
              </w:rPr>
              <w:t xml:space="preserve"> unique</w:t>
            </w:r>
            <w:r w:rsidRPr="00187514">
              <w:rPr>
                <w:rFonts w:asciiTheme="majorHAnsi" w:hAnsiTheme="majorHAnsi" w:cstheme="majorHAnsi"/>
              </w:rPr>
              <w:t xml:space="preserve"> approach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87514">
              <w:rPr>
                <w:rFonts w:asciiTheme="majorHAnsi" w:hAnsiTheme="majorHAnsi" w:cstheme="majorHAnsi"/>
              </w:rPr>
              <w:t xml:space="preserve">(Eye Movement/Miscue Analysis [EMMA]) to explore how </w:t>
            </w:r>
            <w:r>
              <w:rPr>
                <w:rFonts w:asciiTheme="majorHAnsi" w:hAnsiTheme="majorHAnsi" w:cstheme="majorHAnsi"/>
              </w:rPr>
              <w:t>less proficient</w:t>
            </w:r>
            <w:r w:rsidRPr="00187514">
              <w:rPr>
                <w:rFonts w:asciiTheme="majorHAnsi" w:hAnsiTheme="majorHAnsi" w:cstheme="majorHAnsi"/>
              </w:rPr>
              <w:t xml:space="preserve"> readers employ visual</w:t>
            </w:r>
          </w:p>
          <w:p w14:paraId="41240208" w14:textId="77777777" w:rsidR="0081784B" w:rsidRPr="002E40A2" w:rsidRDefault="0081784B" w:rsidP="00750A49">
            <w:pPr>
              <w:rPr>
                <w:rFonts w:asciiTheme="majorHAnsi" w:hAnsiTheme="majorHAnsi" w:cstheme="majorHAnsi"/>
              </w:rPr>
            </w:pPr>
            <w:r w:rsidRPr="00187514">
              <w:rPr>
                <w:rFonts w:asciiTheme="majorHAnsi" w:hAnsiTheme="majorHAnsi" w:cstheme="majorHAnsi"/>
              </w:rPr>
              <w:t xml:space="preserve">information over </w:t>
            </w:r>
            <w:r>
              <w:rPr>
                <w:rFonts w:asciiTheme="majorHAnsi" w:hAnsiTheme="majorHAnsi" w:cstheme="majorHAnsi"/>
              </w:rPr>
              <w:t>a range of authentic texts</w:t>
            </w:r>
            <w:r w:rsidRPr="00187514">
              <w:rPr>
                <w:rFonts w:asciiTheme="majorHAnsi" w:hAnsiTheme="majorHAnsi" w:cstheme="majorHAnsi"/>
              </w:rPr>
              <w:t xml:space="preserve"> to construct meaning and to understand the demands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87514">
              <w:rPr>
                <w:rFonts w:asciiTheme="majorHAnsi" w:hAnsiTheme="majorHAnsi" w:cstheme="majorHAnsi"/>
              </w:rPr>
              <w:t>the text genres hold for these children.</w:t>
            </w:r>
          </w:p>
        </w:tc>
      </w:tr>
      <w:tr w:rsidR="0081784B" w:rsidRPr="002237FA" w14:paraId="50D79665" w14:textId="77777777" w:rsidTr="00750A49">
        <w:tc>
          <w:tcPr>
            <w:tcW w:w="3005" w:type="dxa"/>
            <w:shd w:val="clear" w:color="auto" w:fill="B4D2B9"/>
            <w:vAlign w:val="center"/>
          </w:tcPr>
          <w:p w14:paraId="3D07E7DA" w14:textId="77777777" w:rsidR="0081784B" w:rsidRPr="002237FA" w:rsidRDefault="0081784B" w:rsidP="00750A49">
            <w:pPr>
              <w:pStyle w:val="Heading2"/>
              <w:outlineLvl w:val="1"/>
              <w:rPr>
                <w:rFonts w:cstheme="majorHAnsi"/>
                <w:b/>
                <w:bCs/>
                <w:color w:val="005F5A"/>
              </w:rPr>
            </w:pPr>
            <w:r w:rsidRPr="002237FA">
              <w:rPr>
                <w:rFonts w:cstheme="majorHAnsi"/>
                <w:b/>
                <w:bCs/>
                <w:color w:val="005F5A"/>
              </w:rPr>
              <w:t>Current Appointment – Position Title</w:t>
            </w:r>
          </w:p>
        </w:tc>
        <w:tc>
          <w:tcPr>
            <w:tcW w:w="6488" w:type="dxa"/>
          </w:tcPr>
          <w:p w14:paraId="73567B45" w14:textId="77777777" w:rsidR="0081784B" w:rsidRPr="002E40A2" w:rsidRDefault="0081784B" w:rsidP="00750A49">
            <w:pPr>
              <w:rPr>
                <w:rFonts w:asciiTheme="majorHAnsi" w:hAnsiTheme="majorHAnsi" w:cstheme="majorHAnsi"/>
              </w:rPr>
            </w:pPr>
          </w:p>
          <w:p w14:paraId="57C4078B" w14:textId="77777777" w:rsidR="0081784B" w:rsidRPr="00487287" w:rsidRDefault="0081784B" w:rsidP="00750A49">
            <w:pPr>
              <w:rPr>
                <w:rFonts w:asciiTheme="majorHAnsi" w:hAnsiTheme="majorHAnsi" w:cstheme="majorHAnsi"/>
                <w:b/>
                <w:bCs/>
              </w:rPr>
            </w:pPr>
            <w:r w:rsidRPr="00487287">
              <w:rPr>
                <w:rFonts w:asciiTheme="majorHAnsi" w:hAnsiTheme="majorHAnsi" w:cstheme="majorHAnsi"/>
                <w:b/>
                <w:bCs/>
              </w:rPr>
              <w:t>Lecturer at Al Baha University</w:t>
            </w:r>
            <w:r>
              <w:rPr>
                <w:rFonts w:asciiTheme="majorHAnsi" w:hAnsiTheme="majorHAnsi" w:cstheme="majorHAnsi"/>
                <w:b/>
                <w:bCs/>
              </w:rPr>
              <w:t>, Saudi Arabia.</w:t>
            </w:r>
          </w:p>
          <w:p w14:paraId="1662348B" w14:textId="154169F5" w:rsidR="0081784B" w:rsidRDefault="0081784B" w:rsidP="00750A49">
            <w:pPr>
              <w:rPr>
                <w:rFonts w:asciiTheme="majorHAnsi" w:hAnsiTheme="majorHAnsi" w:cstheme="majorHAnsi"/>
                <w:b/>
                <w:bCs/>
              </w:rPr>
            </w:pPr>
            <w:r w:rsidRPr="00487287">
              <w:rPr>
                <w:rFonts w:asciiTheme="majorHAnsi" w:hAnsiTheme="majorHAnsi" w:cstheme="majorHAnsi"/>
                <w:b/>
                <w:bCs/>
              </w:rPr>
              <w:t>PhD candidate at the University of Wollongong</w:t>
            </w:r>
            <w:r>
              <w:rPr>
                <w:rFonts w:asciiTheme="majorHAnsi" w:hAnsiTheme="majorHAnsi" w:cstheme="majorHAnsi"/>
                <w:b/>
                <w:bCs/>
              </w:rPr>
              <w:t>, Australia</w:t>
            </w:r>
            <w:r w:rsidRPr="00487287">
              <w:rPr>
                <w:rFonts w:asciiTheme="majorHAnsi" w:hAnsiTheme="majorHAnsi" w:cstheme="majorHAnsi"/>
                <w:b/>
                <w:bCs/>
              </w:rPr>
              <w:t xml:space="preserve">. </w:t>
            </w:r>
          </w:p>
          <w:p w14:paraId="098AA80F" w14:textId="3F8E4A64" w:rsidR="0081784B" w:rsidRPr="0081784B" w:rsidRDefault="0081784B" w:rsidP="00750A4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 xml:space="preserve">HDR student at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ARC </w:t>
            </w:r>
            <w:r>
              <w:rPr>
                <w:rFonts w:cstheme="majorHAnsi"/>
                <w:b/>
                <w:bCs/>
              </w:rPr>
              <w:t>The Centre of Excellence for The Digital Child</w:t>
            </w:r>
          </w:p>
          <w:p w14:paraId="50867231" w14:textId="77777777" w:rsidR="0081784B" w:rsidRPr="002E40A2" w:rsidRDefault="0081784B" w:rsidP="00750A49">
            <w:pPr>
              <w:rPr>
                <w:rFonts w:asciiTheme="majorHAnsi" w:hAnsiTheme="majorHAnsi" w:cstheme="majorHAnsi"/>
              </w:rPr>
            </w:pPr>
          </w:p>
        </w:tc>
      </w:tr>
      <w:tr w:rsidR="0081784B" w:rsidRPr="002237FA" w14:paraId="27300065" w14:textId="77777777" w:rsidTr="00750A49">
        <w:tc>
          <w:tcPr>
            <w:tcW w:w="3005" w:type="dxa"/>
            <w:shd w:val="clear" w:color="auto" w:fill="B4D2B9"/>
            <w:vAlign w:val="center"/>
          </w:tcPr>
          <w:p w14:paraId="79B17D4D" w14:textId="77777777" w:rsidR="0081784B" w:rsidRPr="00035968" w:rsidRDefault="0081784B" w:rsidP="00750A49">
            <w:pPr>
              <w:pStyle w:val="Heading2"/>
              <w:outlineLvl w:val="1"/>
              <w:rPr>
                <w:rFonts w:cstheme="majorHAnsi"/>
                <w:b/>
                <w:bCs/>
                <w:color w:val="005F5A"/>
              </w:rPr>
            </w:pPr>
            <w:r w:rsidRPr="002237FA">
              <w:rPr>
                <w:rFonts w:cstheme="majorHAnsi"/>
                <w:b/>
                <w:bCs/>
                <w:color w:val="005F5A"/>
              </w:rPr>
              <w:t>Current Appointment- Organisation</w:t>
            </w:r>
          </w:p>
        </w:tc>
        <w:tc>
          <w:tcPr>
            <w:tcW w:w="6488" w:type="dxa"/>
          </w:tcPr>
          <w:p w14:paraId="2920E04B" w14:textId="77777777" w:rsidR="0081784B" w:rsidRDefault="0081784B" w:rsidP="00750A4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D4977AF" w14:textId="77777777" w:rsidR="0081784B" w:rsidRPr="00487287" w:rsidRDefault="0081784B" w:rsidP="00750A49">
            <w:pPr>
              <w:rPr>
                <w:rFonts w:asciiTheme="majorHAnsi" w:hAnsiTheme="majorHAnsi" w:cstheme="majorHAnsi"/>
                <w:b/>
                <w:bCs/>
              </w:rPr>
            </w:pPr>
            <w:r w:rsidRPr="00487287">
              <w:rPr>
                <w:rFonts w:asciiTheme="majorHAnsi" w:hAnsiTheme="majorHAnsi" w:cstheme="majorHAnsi"/>
                <w:b/>
                <w:bCs/>
              </w:rPr>
              <w:t>Al Baha University</w:t>
            </w:r>
          </w:p>
          <w:p w14:paraId="368157A1" w14:textId="219AB939" w:rsidR="0081784B" w:rsidRDefault="0081784B" w:rsidP="00750A49">
            <w:pPr>
              <w:rPr>
                <w:rFonts w:asciiTheme="majorHAnsi" w:hAnsiTheme="majorHAnsi" w:cstheme="majorHAnsi"/>
                <w:b/>
                <w:bCs/>
              </w:rPr>
            </w:pPr>
            <w:r w:rsidRPr="00487287">
              <w:rPr>
                <w:rFonts w:asciiTheme="majorHAnsi" w:hAnsiTheme="majorHAnsi" w:cstheme="majorHAnsi"/>
                <w:b/>
                <w:bCs/>
              </w:rPr>
              <w:t>University of Wollongong</w:t>
            </w:r>
          </w:p>
          <w:p w14:paraId="1B0B9A6D" w14:textId="6BCC3CB2" w:rsidR="0081784B" w:rsidRPr="0081784B" w:rsidRDefault="0081784B" w:rsidP="0081784B">
            <w:pPr>
              <w:rPr>
                <w:rFonts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ARC </w:t>
            </w:r>
            <w:r>
              <w:rPr>
                <w:rFonts w:cstheme="majorHAnsi"/>
                <w:b/>
                <w:bCs/>
              </w:rPr>
              <w:t>The Centre of Excellence for The Digital Child</w:t>
            </w:r>
          </w:p>
        </w:tc>
      </w:tr>
      <w:tr w:rsidR="0081784B" w:rsidRPr="002237FA" w14:paraId="0F33B57E" w14:textId="77777777" w:rsidTr="00750A49">
        <w:tc>
          <w:tcPr>
            <w:tcW w:w="3005" w:type="dxa"/>
            <w:shd w:val="clear" w:color="auto" w:fill="B4D2B9"/>
          </w:tcPr>
          <w:p w14:paraId="778BF064" w14:textId="77777777" w:rsidR="0081784B" w:rsidRPr="002237FA" w:rsidRDefault="0081784B" w:rsidP="00750A49">
            <w:pPr>
              <w:pStyle w:val="Heading2"/>
              <w:outlineLvl w:val="1"/>
              <w:rPr>
                <w:rFonts w:cstheme="majorHAnsi"/>
                <w:b/>
                <w:bCs/>
                <w:color w:val="005F5A"/>
              </w:rPr>
            </w:pPr>
            <w:r w:rsidRPr="002237FA">
              <w:rPr>
                <w:rFonts w:cstheme="majorHAnsi"/>
                <w:b/>
                <w:bCs/>
                <w:color w:val="005F5A"/>
              </w:rPr>
              <w:lastRenderedPageBreak/>
              <w:t>Brief Description of Expertise</w:t>
            </w:r>
          </w:p>
        </w:tc>
        <w:tc>
          <w:tcPr>
            <w:tcW w:w="6488" w:type="dxa"/>
          </w:tcPr>
          <w:p w14:paraId="4E921407" w14:textId="77777777" w:rsidR="0081784B" w:rsidRPr="002E40A2" w:rsidRDefault="0081784B" w:rsidP="00750A49">
            <w:pPr>
              <w:rPr>
                <w:rFonts w:asciiTheme="majorHAnsi" w:hAnsiTheme="majorHAnsi" w:cstheme="majorHAnsi"/>
              </w:rPr>
            </w:pPr>
          </w:p>
          <w:p w14:paraId="5517395E" w14:textId="77777777" w:rsidR="0081784B" w:rsidRPr="00487287" w:rsidRDefault="0081784B" w:rsidP="00750A49">
            <w:pPr>
              <w:rPr>
                <w:rFonts w:asciiTheme="majorHAnsi" w:hAnsiTheme="majorHAnsi" w:cstheme="majorHAnsi"/>
                <w:b/>
                <w:bCs/>
              </w:rPr>
            </w:pPr>
            <w:r w:rsidRPr="00487287">
              <w:rPr>
                <w:rFonts w:asciiTheme="majorHAnsi" w:hAnsiTheme="majorHAnsi" w:cstheme="majorHAnsi"/>
                <w:b/>
                <w:bCs/>
              </w:rPr>
              <w:t xml:space="preserve">Teaching Assistant, Qassim University, </w:t>
            </w:r>
            <w:proofErr w:type="spellStart"/>
            <w:r w:rsidRPr="00487287">
              <w:rPr>
                <w:rFonts w:asciiTheme="majorHAnsi" w:hAnsiTheme="majorHAnsi" w:cstheme="majorHAnsi"/>
                <w:b/>
                <w:bCs/>
              </w:rPr>
              <w:t>Ar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R</w:t>
            </w:r>
            <w:r w:rsidRPr="00487287">
              <w:rPr>
                <w:rFonts w:asciiTheme="majorHAnsi" w:hAnsiTheme="majorHAnsi" w:cstheme="majorHAnsi"/>
                <w:b/>
                <w:bCs/>
              </w:rPr>
              <w:t>ass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>, Saudi Arabia</w:t>
            </w:r>
          </w:p>
          <w:p w14:paraId="7700A968" w14:textId="77777777" w:rsidR="0081784B" w:rsidRPr="002E40A2" w:rsidRDefault="0081784B" w:rsidP="00750A49">
            <w:pPr>
              <w:rPr>
                <w:rFonts w:asciiTheme="majorHAnsi" w:hAnsiTheme="majorHAnsi" w:cstheme="majorHAnsi"/>
              </w:rPr>
            </w:pPr>
            <w:r w:rsidRPr="002E40A2">
              <w:rPr>
                <w:rFonts w:asciiTheme="majorHAnsi" w:hAnsiTheme="majorHAnsi" w:cstheme="majorHAnsi"/>
              </w:rPr>
              <w:t>2 0 1 4- 2 0 1 5</w:t>
            </w:r>
          </w:p>
          <w:p w14:paraId="6F6FE7F3" w14:textId="77777777" w:rsidR="0081784B" w:rsidRPr="002E40A2" w:rsidRDefault="0081784B" w:rsidP="00750A4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2E40A2">
              <w:rPr>
                <w:rFonts w:asciiTheme="majorHAnsi" w:hAnsiTheme="majorHAnsi" w:cstheme="majorHAnsi"/>
              </w:rPr>
              <w:t>chool of education- Special education</w:t>
            </w:r>
          </w:p>
          <w:p w14:paraId="33224825" w14:textId="77777777" w:rsidR="0081784B" w:rsidRPr="002E40A2" w:rsidRDefault="0081784B" w:rsidP="00750A49">
            <w:pPr>
              <w:rPr>
                <w:rFonts w:asciiTheme="majorHAnsi" w:hAnsiTheme="majorHAnsi" w:cstheme="majorHAnsi"/>
              </w:rPr>
            </w:pPr>
          </w:p>
          <w:p w14:paraId="45367873" w14:textId="77777777" w:rsidR="0081784B" w:rsidRPr="00487287" w:rsidRDefault="0081784B" w:rsidP="00750A4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  <w:r w:rsidRPr="00487287">
              <w:rPr>
                <w:rFonts w:asciiTheme="majorHAnsi" w:hAnsiTheme="majorHAnsi" w:cstheme="majorHAnsi"/>
                <w:b/>
                <w:bCs/>
              </w:rPr>
              <w:t>Accreditation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team member of special education bachelor</w:t>
            </w:r>
            <w:r w:rsidRPr="00487287">
              <w:rPr>
                <w:rFonts w:asciiTheme="majorHAnsi" w:hAnsiTheme="majorHAnsi" w:cstheme="majorHAnsi"/>
                <w:b/>
                <w:bCs/>
              </w:rPr>
              <w:t xml:space="preserve"> program, Qassim University</w:t>
            </w:r>
          </w:p>
          <w:p w14:paraId="55B7B8C8" w14:textId="77777777" w:rsidR="0081784B" w:rsidRPr="002E40A2" w:rsidRDefault="0081784B" w:rsidP="00750A4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2E40A2">
              <w:rPr>
                <w:rFonts w:asciiTheme="majorHAnsi" w:hAnsiTheme="majorHAnsi" w:cstheme="majorHAnsi"/>
              </w:rPr>
              <w:t>2 0 1 4 — 2 0 1 5</w:t>
            </w:r>
          </w:p>
          <w:p w14:paraId="0438A4CE" w14:textId="77777777" w:rsidR="0081784B" w:rsidRPr="002E40A2" w:rsidRDefault="0081784B" w:rsidP="00750A4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  <w:p w14:paraId="0C1725A4" w14:textId="77777777" w:rsidR="0081784B" w:rsidRPr="00487287" w:rsidRDefault="0081784B" w:rsidP="00750A4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  <w:r w:rsidRPr="00487287">
              <w:rPr>
                <w:rFonts w:asciiTheme="majorHAnsi" w:hAnsiTheme="majorHAnsi" w:cstheme="majorHAnsi"/>
                <w:b/>
                <w:bCs/>
              </w:rPr>
              <w:t>Supervising preservice teachers, Qassim University</w:t>
            </w:r>
          </w:p>
          <w:p w14:paraId="6F0BBDE5" w14:textId="77777777" w:rsidR="0081784B" w:rsidRPr="002E40A2" w:rsidRDefault="0081784B" w:rsidP="00750A49">
            <w:pPr>
              <w:rPr>
                <w:rFonts w:asciiTheme="majorHAnsi" w:hAnsiTheme="majorHAnsi" w:cstheme="majorHAnsi"/>
              </w:rPr>
            </w:pPr>
            <w:r w:rsidRPr="002E40A2">
              <w:rPr>
                <w:rFonts w:asciiTheme="majorHAnsi" w:hAnsiTheme="majorHAnsi" w:cstheme="majorHAnsi"/>
              </w:rPr>
              <w:t xml:space="preserve">2 0 1 4 </w:t>
            </w:r>
          </w:p>
          <w:p w14:paraId="3080F8AC" w14:textId="77777777" w:rsidR="0081784B" w:rsidRPr="002E40A2" w:rsidRDefault="0081784B" w:rsidP="00750A49">
            <w:pPr>
              <w:rPr>
                <w:rFonts w:asciiTheme="majorHAnsi" w:hAnsiTheme="majorHAnsi" w:cstheme="majorHAnsi"/>
              </w:rPr>
            </w:pPr>
          </w:p>
          <w:p w14:paraId="5ED0A956" w14:textId="77777777" w:rsidR="0081784B" w:rsidRPr="00487287" w:rsidRDefault="0081784B" w:rsidP="00750A49">
            <w:pPr>
              <w:rPr>
                <w:rFonts w:asciiTheme="majorHAnsi" w:hAnsiTheme="majorHAnsi" w:cstheme="majorHAnsi"/>
                <w:b/>
                <w:bCs/>
              </w:rPr>
            </w:pPr>
            <w:r w:rsidRPr="00487287">
              <w:rPr>
                <w:rFonts w:asciiTheme="majorHAnsi" w:hAnsiTheme="majorHAnsi" w:cstheme="majorHAnsi"/>
                <w:b/>
                <w:bCs/>
              </w:rPr>
              <w:t>Teaching Assistant, Al Baha University</w:t>
            </w:r>
          </w:p>
          <w:p w14:paraId="05FD33B1" w14:textId="77777777" w:rsidR="0081784B" w:rsidRPr="002E40A2" w:rsidRDefault="0081784B" w:rsidP="00750A49">
            <w:pPr>
              <w:rPr>
                <w:rFonts w:asciiTheme="majorHAnsi" w:hAnsiTheme="majorHAnsi" w:cstheme="majorHAnsi"/>
              </w:rPr>
            </w:pPr>
            <w:r w:rsidRPr="002E40A2">
              <w:rPr>
                <w:rFonts w:asciiTheme="majorHAnsi" w:hAnsiTheme="majorHAnsi" w:cstheme="majorHAnsi"/>
              </w:rPr>
              <w:t>2 0 1 7 - 2021</w:t>
            </w:r>
          </w:p>
          <w:p w14:paraId="5DB4D2E8" w14:textId="77777777" w:rsidR="0081784B" w:rsidRPr="002E40A2" w:rsidRDefault="0081784B" w:rsidP="00750A4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Faculty of E</w:t>
            </w:r>
            <w:r w:rsidRPr="002E40A2">
              <w:rPr>
                <w:rFonts w:asciiTheme="majorHAnsi" w:hAnsiTheme="majorHAnsi" w:cstheme="majorHAnsi"/>
              </w:rPr>
              <w:t xml:space="preserve">ducation </w:t>
            </w:r>
            <w:r>
              <w:rPr>
                <w:rFonts w:asciiTheme="majorHAnsi" w:hAnsiTheme="majorHAnsi" w:cstheme="majorHAnsi"/>
              </w:rPr>
              <w:t>–</w:t>
            </w:r>
            <w:r w:rsidRPr="002E40A2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Department of </w:t>
            </w:r>
            <w:r w:rsidRPr="002E40A2">
              <w:rPr>
                <w:rFonts w:asciiTheme="majorHAnsi" w:hAnsiTheme="majorHAnsi" w:cstheme="majorHAnsi"/>
              </w:rPr>
              <w:t xml:space="preserve">Special </w:t>
            </w:r>
            <w:r>
              <w:rPr>
                <w:rFonts w:asciiTheme="majorHAnsi" w:hAnsiTheme="majorHAnsi" w:cstheme="majorHAnsi"/>
              </w:rPr>
              <w:t>E</w:t>
            </w:r>
            <w:r w:rsidRPr="002E40A2">
              <w:rPr>
                <w:rFonts w:asciiTheme="majorHAnsi" w:hAnsiTheme="majorHAnsi" w:cstheme="majorHAnsi"/>
              </w:rPr>
              <w:t>ducation</w:t>
            </w:r>
          </w:p>
          <w:p w14:paraId="7D0C04AA" w14:textId="77777777" w:rsidR="0081784B" w:rsidRPr="002E40A2" w:rsidRDefault="0081784B" w:rsidP="00750A49">
            <w:pPr>
              <w:rPr>
                <w:rFonts w:asciiTheme="majorHAnsi" w:hAnsiTheme="majorHAnsi" w:cstheme="majorHAnsi"/>
              </w:rPr>
            </w:pPr>
          </w:p>
          <w:p w14:paraId="511BEDA9" w14:textId="77777777" w:rsidR="0081784B" w:rsidRPr="00487287" w:rsidRDefault="0081784B" w:rsidP="00750A49">
            <w:pPr>
              <w:rPr>
                <w:rFonts w:asciiTheme="majorHAnsi" w:hAnsiTheme="majorHAnsi" w:cstheme="majorHAnsi"/>
                <w:b/>
                <w:bCs/>
              </w:rPr>
            </w:pPr>
            <w:r w:rsidRPr="00487287">
              <w:rPr>
                <w:rFonts w:asciiTheme="majorHAnsi" w:hAnsiTheme="majorHAnsi" w:cstheme="majorHAnsi"/>
                <w:b/>
                <w:bCs/>
              </w:rPr>
              <w:t>Lecturer Al Baha University</w:t>
            </w:r>
          </w:p>
          <w:p w14:paraId="377948A2" w14:textId="77777777" w:rsidR="0081784B" w:rsidRPr="002E40A2" w:rsidRDefault="0081784B" w:rsidP="00750A49">
            <w:pPr>
              <w:rPr>
                <w:rFonts w:asciiTheme="majorHAnsi" w:hAnsiTheme="majorHAnsi" w:cstheme="majorHAnsi"/>
              </w:rPr>
            </w:pPr>
            <w:r w:rsidRPr="002E40A2">
              <w:rPr>
                <w:rFonts w:asciiTheme="majorHAnsi" w:hAnsiTheme="majorHAnsi" w:cstheme="majorHAnsi"/>
              </w:rPr>
              <w:t xml:space="preserve">2022- current </w:t>
            </w:r>
          </w:p>
          <w:p w14:paraId="42E43955" w14:textId="77777777" w:rsidR="0081784B" w:rsidRPr="002E40A2" w:rsidRDefault="0081784B" w:rsidP="00750A4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Faculty</w:t>
            </w:r>
            <w:r w:rsidRPr="002E40A2">
              <w:rPr>
                <w:rFonts w:asciiTheme="majorHAnsi" w:hAnsiTheme="majorHAnsi" w:cstheme="majorHAnsi"/>
              </w:rPr>
              <w:t xml:space="preserve"> of </w:t>
            </w:r>
            <w:r>
              <w:rPr>
                <w:rFonts w:asciiTheme="majorHAnsi" w:hAnsiTheme="majorHAnsi" w:cstheme="majorHAnsi"/>
              </w:rPr>
              <w:t>E</w:t>
            </w:r>
            <w:r w:rsidRPr="002E40A2">
              <w:rPr>
                <w:rFonts w:asciiTheme="majorHAnsi" w:hAnsiTheme="majorHAnsi" w:cstheme="majorHAnsi"/>
              </w:rPr>
              <w:t xml:space="preserve">ducation- </w:t>
            </w:r>
            <w:r>
              <w:rPr>
                <w:rFonts w:asciiTheme="majorHAnsi" w:hAnsiTheme="majorHAnsi" w:cstheme="majorHAnsi"/>
              </w:rPr>
              <w:t xml:space="preserve">Department of </w:t>
            </w:r>
            <w:r w:rsidRPr="002E40A2">
              <w:rPr>
                <w:rFonts w:asciiTheme="majorHAnsi" w:hAnsiTheme="majorHAnsi" w:cstheme="majorHAnsi"/>
              </w:rPr>
              <w:t xml:space="preserve">Special </w:t>
            </w:r>
            <w:r>
              <w:rPr>
                <w:rFonts w:asciiTheme="majorHAnsi" w:hAnsiTheme="majorHAnsi" w:cstheme="majorHAnsi"/>
              </w:rPr>
              <w:t>E</w:t>
            </w:r>
            <w:r w:rsidRPr="002E40A2">
              <w:rPr>
                <w:rFonts w:asciiTheme="majorHAnsi" w:hAnsiTheme="majorHAnsi" w:cstheme="majorHAnsi"/>
              </w:rPr>
              <w:t>ducation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48783A7C" w14:textId="77777777" w:rsidR="0081784B" w:rsidRPr="002E40A2" w:rsidRDefault="0081784B" w:rsidP="00750A49">
            <w:pPr>
              <w:rPr>
                <w:rFonts w:asciiTheme="majorHAnsi" w:hAnsiTheme="majorHAnsi" w:cstheme="majorHAnsi"/>
              </w:rPr>
            </w:pPr>
          </w:p>
          <w:p w14:paraId="47688143" w14:textId="77777777" w:rsidR="0081784B" w:rsidRPr="002E40A2" w:rsidRDefault="0081784B" w:rsidP="00750A49">
            <w:pPr>
              <w:rPr>
                <w:rFonts w:asciiTheme="majorHAnsi" w:hAnsiTheme="majorHAnsi" w:cstheme="majorHAnsi"/>
              </w:rPr>
            </w:pPr>
          </w:p>
        </w:tc>
      </w:tr>
      <w:tr w:rsidR="0081784B" w:rsidRPr="002237FA" w14:paraId="4F16CF43" w14:textId="77777777" w:rsidTr="00750A49">
        <w:tc>
          <w:tcPr>
            <w:tcW w:w="3005" w:type="dxa"/>
            <w:shd w:val="clear" w:color="auto" w:fill="B4D2B9"/>
          </w:tcPr>
          <w:p w14:paraId="4DC6678F" w14:textId="09806468" w:rsidR="0081784B" w:rsidRPr="002237FA" w:rsidRDefault="0081784B" w:rsidP="00750A49">
            <w:pPr>
              <w:pStyle w:val="Heading2"/>
              <w:outlineLvl w:val="1"/>
              <w:rPr>
                <w:rFonts w:cstheme="majorHAnsi"/>
                <w:b/>
                <w:bCs/>
                <w:color w:val="005F5A"/>
              </w:rPr>
            </w:pPr>
          </w:p>
        </w:tc>
        <w:tc>
          <w:tcPr>
            <w:tcW w:w="6488" w:type="dxa"/>
          </w:tcPr>
          <w:p w14:paraId="5F0B49B0" w14:textId="77777777" w:rsidR="0081784B" w:rsidRPr="002E40A2" w:rsidRDefault="0081784B" w:rsidP="00750A49">
            <w:pPr>
              <w:rPr>
                <w:rFonts w:asciiTheme="majorHAnsi" w:hAnsiTheme="majorHAnsi" w:cstheme="majorHAnsi"/>
              </w:rPr>
            </w:pPr>
          </w:p>
        </w:tc>
      </w:tr>
    </w:tbl>
    <w:p w14:paraId="391A0D84" w14:textId="77777777" w:rsidR="0081784B" w:rsidRDefault="0081784B" w:rsidP="0081784B">
      <w:pPr>
        <w:spacing w:line="240" w:lineRule="auto"/>
      </w:pPr>
    </w:p>
    <w:p w14:paraId="37854211" w14:textId="77777777" w:rsidR="0081784B" w:rsidRPr="00035968" w:rsidRDefault="0081784B" w:rsidP="0081784B"/>
    <w:p w14:paraId="0E445A19" w14:textId="77777777" w:rsidR="0081784B" w:rsidRDefault="0081784B" w:rsidP="0081784B"/>
    <w:p w14:paraId="6F413557" w14:textId="77777777" w:rsidR="0081784B" w:rsidRPr="00035968" w:rsidRDefault="0081784B" w:rsidP="0081784B"/>
    <w:p w14:paraId="33A836A7" w14:textId="77777777" w:rsidR="0081784B" w:rsidRPr="00035968" w:rsidRDefault="0081784B" w:rsidP="0081784B"/>
    <w:p w14:paraId="57457BCF" w14:textId="77777777" w:rsidR="0081784B" w:rsidRPr="00035968" w:rsidRDefault="0081784B" w:rsidP="0081784B"/>
    <w:p w14:paraId="1FAB978E" w14:textId="77777777" w:rsidR="0081784B" w:rsidRPr="00035968" w:rsidRDefault="0081784B" w:rsidP="0081784B"/>
    <w:p w14:paraId="14E1F6E2" w14:textId="77777777" w:rsidR="0081784B" w:rsidRPr="00035968" w:rsidRDefault="0081784B" w:rsidP="0081784B"/>
    <w:p w14:paraId="3BC8FCD7" w14:textId="77777777" w:rsidR="0081784B" w:rsidRPr="00035968" w:rsidRDefault="0081784B" w:rsidP="0081784B"/>
    <w:p w14:paraId="28989B8C" w14:textId="77777777" w:rsidR="0081784B" w:rsidRPr="00035968" w:rsidRDefault="0081784B" w:rsidP="0081784B"/>
    <w:p w14:paraId="019422BA" w14:textId="77777777" w:rsidR="0081784B" w:rsidRPr="00035968" w:rsidRDefault="0081784B" w:rsidP="0081784B"/>
    <w:p w14:paraId="2B04FD62" w14:textId="77777777" w:rsidR="0081784B" w:rsidRPr="00035968" w:rsidRDefault="0081784B" w:rsidP="0081784B"/>
    <w:p w14:paraId="79795AD6" w14:textId="77777777" w:rsidR="0081784B" w:rsidRPr="00035968" w:rsidRDefault="0081784B" w:rsidP="0081784B"/>
    <w:p w14:paraId="3F9EBEF6" w14:textId="77777777" w:rsidR="0081784B" w:rsidRDefault="0081784B" w:rsidP="0081784B"/>
    <w:p w14:paraId="4810C54C" w14:textId="77777777" w:rsidR="0081784B" w:rsidRDefault="0081784B" w:rsidP="0081784B"/>
    <w:p w14:paraId="466DDDF5" w14:textId="77777777" w:rsidR="0081784B" w:rsidRPr="00035968" w:rsidRDefault="0081784B" w:rsidP="0081784B">
      <w:pPr>
        <w:ind w:firstLine="720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05"/>
        <w:gridCol w:w="6488"/>
      </w:tblGrid>
      <w:tr w:rsidR="0081784B" w14:paraId="3719F5D2" w14:textId="77777777" w:rsidTr="00750A49">
        <w:tc>
          <w:tcPr>
            <w:tcW w:w="3005" w:type="dxa"/>
            <w:shd w:val="clear" w:color="auto" w:fill="B4D2B9"/>
          </w:tcPr>
          <w:p w14:paraId="7FE8E8AD" w14:textId="4ACB398E" w:rsidR="0081784B" w:rsidRPr="00571260" w:rsidRDefault="0081784B" w:rsidP="00750A49">
            <w:pPr>
              <w:pStyle w:val="Heading2"/>
              <w:outlineLvl w:val="1"/>
              <w:rPr>
                <w:b/>
                <w:bCs/>
                <w:color w:val="005F5A"/>
              </w:rPr>
            </w:pPr>
            <w:r w:rsidRPr="00571260">
              <w:rPr>
                <w:b/>
                <w:bCs/>
                <w:color w:val="005F5A"/>
              </w:rPr>
              <w:lastRenderedPageBreak/>
              <w:t>Other Information</w:t>
            </w:r>
          </w:p>
        </w:tc>
        <w:tc>
          <w:tcPr>
            <w:tcW w:w="6488" w:type="dxa"/>
          </w:tcPr>
          <w:p w14:paraId="716BC989" w14:textId="77777777" w:rsidR="0081784B" w:rsidRDefault="0081784B" w:rsidP="00750A49"/>
          <w:p w14:paraId="4F1F7B83" w14:textId="77777777" w:rsidR="0081784B" w:rsidRPr="00BF149F" w:rsidRDefault="0081784B" w:rsidP="00750A49">
            <w:pPr>
              <w:rPr>
                <w:rFonts w:asciiTheme="majorHAnsi" w:hAnsiTheme="majorHAnsi" w:cstheme="majorHAnsi"/>
                <w:b/>
                <w:bCs/>
              </w:rPr>
            </w:pPr>
            <w:r w:rsidRPr="00BF149F">
              <w:rPr>
                <w:rFonts w:asciiTheme="majorHAnsi" w:hAnsiTheme="majorHAnsi" w:cstheme="majorHAnsi"/>
                <w:b/>
                <w:bCs/>
              </w:rPr>
              <w:t xml:space="preserve">Courses </w:t>
            </w:r>
          </w:p>
          <w:p w14:paraId="05D23C6A" w14:textId="77777777" w:rsidR="0081784B" w:rsidRPr="00BF149F" w:rsidRDefault="0081784B" w:rsidP="00750A4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D647098" w14:textId="77777777" w:rsidR="0081784B" w:rsidRPr="00BF149F" w:rsidRDefault="0081784B" w:rsidP="00750A4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  <w:r w:rsidRPr="00BF149F">
              <w:rPr>
                <w:rFonts w:asciiTheme="majorHAnsi" w:hAnsiTheme="majorHAnsi" w:cstheme="majorHAnsi"/>
                <w:b/>
                <w:bCs/>
              </w:rPr>
              <w:t>Cerebral Palsy Workshop, Association of Children with Disabilities</w:t>
            </w:r>
          </w:p>
          <w:p w14:paraId="41405900" w14:textId="77777777" w:rsidR="0081784B" w:rsidRPr="00BF149F" w:rsidRDefault="0081784B" w:rsidP="00750A49">
            <w:pPr>
              <w:rPr>
                <w:rFonts w:asciiTheme="majorHAnsi" w:hAnsiTheme="majorHAnsi" w:cstheme="majorHAnsi"/>
              </w:rPr>
            </w:pPr>
            <w:r w:rsidRPr="00BF149F">
              <w:rPr>
                <w:rFonts w:asciiTheme="majorHAnsi" w:hAnsiTheme="majorHAnsi" w:cstheme="majorHAnsi"/>
              </w:rPr>
              <w:t xml:space="preserve">February 2013 – June 2013 </w:t>
            </w:r>
          </w:p>
          <w:p w14:paraId="5CA3307C" w14:textId="77777777" w:rsidR="0081784B" w:rsidRPr="00BF149F" w:rsidRDefault="0081784B" w:rsidP="00750A4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B87FCEE" w14:textId="77777777" w:rsidR="0081784B" w:rsidRPr="00EF1691" w:rsidRDefault="0081784B" w:rsidP="00750A49">
            <w:pPr>
              <w:rPr>
                <w:rFonts w:asciiTheme="majorHAnsi" w:hAnsiTheme="majorHAnsi" w:cstheme="majorHAnsi"/>
                <w:b/>
                <w:bCs/>
              </w:rPr>
            </w:pPr>
            <w:r w:rsidRPr="00EF1691">
              <w:rPr>
                <w:rFonts w:asciiTheme="majorHAnsi" w:hAnsiTheme="majorHAnsi" w:cstheme="majorHAnsi"/>
                <w:b/>
                <w:bCs/>
              </w:rPr>
              <w:t>Psychology of Learning, Western Kentucky University</w:t>
            </w:r>
            <w:r>
              <w:rPr>
                <w:rFonts w:asciiTheme="majorHAnsi" w:hAnsiTheme="majorHAnsi" w:cstheme="majorHAnsi"/>
                <w:b/>
                <w:bCs/>
              </w:rPr>
              <w:t>, USA</w:t>
            </w:r>
          </w:p>
          <w:p w14:paraId="2AFF2847" w14:textId="77777777" w:rsidR="0081784B" w:rsidRPr="00BF149F" w:rsidRDefault="0081784B" w:rsidP="00750A49">
            <w:pPr>
              <w:rPr>
                <w:rFonts w:asciiTheme="majorHAnsi" w:hAnsiTheme="majorHAnsi" w:cstheme="majorHAnsi"/>
              </w:rPr>
            </w:pPr>
            <w:r w:rsidRPr="00BF149F">
              <w:rPr>
                <w:rFonts w:asciiTheme="majorHAnsi" w:hAnsiTheme="majorHAnsi" w:cstheme="majorHAnsi"/>
              </w:rPr>
              <w:t>August 2016 – December 2016</w:t>
            </w:r>
          </w:p>
          <w:p w14:paraId="19B90256" w14:textId="77777777" w:rsidR="0081784B" w:rsidRPr="00EF1691" w:rsidRDefault="0081784B" w:rsidP="00750A49">
            <w:pPr>
              <w:rPr>
                <w:rFonts w:asciiTheme="majorHAnsi" w:hAnsiTheme="majorHAnsi" w:cstheme="majorHAnsi"/>
              </w:rPr>
            </w:pPr>
          </w:p>
          <w:p w14:paraId="699B6F36" w14:textId="77777777" w:rsidR="0081784B" w:rsidRPr="00EF1691" w:rsidRDefault="0081784B" w:rsidP="00750A49">
            <w:pPr>
              <w:rPr>
                <w:rFonts w:asciiTheme="majorHAnsi" w:hAnsiTheme="majorHAnsi" w:cstheme="majorHAnsi"/>
                <w:b/>
                <w:bCs/>
              </w:rPr>
            </w:pPr>
            <w:r w:rsidRPr="00EF1691">
              <w:rPr>
                <w:rFonts w:asciiTheme="majorHAnsi" w:hAnsiTheme="majorHAnsi" w:cstheme="majorHAnsi"/>
                <w:b/>
                <w:bCs/>
              </w:rPr>
              <w:t>Effective Leadership Studies, Western Kentucky University</w:t>
            </w:r>
            <w:r>
              <w:rPr>
                <w:rFonts w:asciiTheme="majorHAnsi" w:hAnsiTheme="majorHAnsi" w:cstheme="majorHAnsi"/>
                <w:b/>
                <w:bCs/>
              </w:rPr>
              <w:t>, USA</w:t>
            </w:r>
          </w:p>
          <w:p w14:paraId="0B065FE2" w14:textId="77777777" w:rsidR="0081784B" w:rsidRPr="00BF149F" w:rsidRDefault="0081784B" w:rsidP="00750A49">
            <w:pPr>
              <w:rPr>
                <w:rFonts w:asciiTheme="majorHAnsi" w:hAnsiTheme="majorHAnsi" w:cstheme="majorHAnsi"/>
              </w:rPr>
            </w:pPr>
            <w:r w:rsidRPr="00BF149F">
              <w:rPr>
                <w:rFonts w:asciiTheme="majorHAnsi" w:hAnsiTheme="majorHAnsi" w:cstheme="majorHAnsi"/>
              </w:rPr>
              <w:t>August 2016 – December 2016</w:t>
            </w:r>
          </w:p>
          <w:p w14:paraId="0E991ED9" w14:textId="77777777" w:rsidR="0081784B" w:rsidRPr="00EF1691" w:rsidRDefault="0081784B" w:rsidP="00750A49">
            <w:pPr>
              <w:rPr>
                <w:rFonts w:asciiTheme="majorHAnsi" w:hAnsiTheme="majorHAnsi" w:cstheme="majorHAnsi"/>
              </w:rPr>
            </w:pPr>
          </w:p>
          <w:p w14:paraId="234111B9" w14:textId="77777777" w:rsidR="0081784B" w:rsidRPr="00EF1691" w:rsidRDefault="0081784B" w:rsidP="00750A49">
            <w:pPr>
              <w:rPr>
                <w:rFonts w:asciiTheme="majorHAnsi" w:hAnsiTheme="majorHAnsi" w:cstheme="majorHAnsi"/>
                <w:b/>
                <w:bCs/>
              </w:rPr>
            </w:pPr>
            <w:r w:rsidRPr="00EF1691">
              <w:rPr>
                <w:rFonts w:asciiTheme="majorHAnsi" w:hAnsiTheme="majorHAnsi" w:cstheme="majorHAnsi"/>
                <w:b/>
                <w:bCs/>
              </w:rPr>
              <w:t>Understanding Research Methods, University of London &amp; SOAS University of London</w:t>
            </w:r>
            <w:r>
              <w:rPr>
                <w:rFonts w:asciiTheme="majorHAnsi" w:hAnsiTheme="majorHAnsi" w:cstheme="majorHAnsi"/>
                <w:b/>
                <w:bCs/>
              </w:rPr>
              <w:t>, UK</w:t>
            </w:r>
          </w:p>
          <w:p w14:paraId="1251A41A" w14:textId="77777777" w:rsidR="0081784B" w:rsidRPr="00BF149F" w:rsidRDefault="0081784B" w:rsidP="00750A49">
            <w:pPr>
              <w:rPr>
                <w:rFonts w:asciiTheme="majorHAnsi" w:hAnsiTheme="majorHAnsi" w:cstheme="majorHAnsi"/>
              </w:rPr>
            </w:pPr>
            <w:r w:rsidRPr="00EF1691">
              <w:rPr>
                <w:rFonts w:asciiTheme="majorHAnsi" w:hAnsiTheme="majorHAnsi" w:cstheme="majorHAnsi"/>
              </w:rPr>
              <w:t>2 0 2 0</w:t>
            </w:r>
          </w:p>
          <w:p w14:paraId="61112E45" w14:textId="77777777" w:rsidR="0081784B" w:rsidRPr="00EF1691" w:rsidRDefault="0081784B" w:rsidP="00750A49">
            <w:pPr>
              <w:rPr>
                <w:rFonts w:asciiTheme="majorHAnsi" w:hAnsiTheme="majorHAnsi" w:cstheme="majorHAnsi"/>
              </w:rPr>
            </w:pPr>
          </w:p>
          <w:p w14:paraId="6B28E913" w14:textId="77777777" w:rsidR="0081784B" w:rsidRPr="00EF1691" w:rsidRDefault="0081784B" w:rsidP="00750A49">
            <w:pPr>
              <w:rPr>
                <w:rFonts w:asciiTheme="majorHAnsi" w:hAnsiTheme="majorHAnsi" w:cstheme="majorHAnsi"/>
                <w:b/>
                <w:bCs/>
              </w:rPr>
            </w:pPr>
            <w:r w:rsidRPr="00EF1691">
              <w:rPr>
                <w:rFonts w:asciiTheme="majorHAnsi" w:hAnsiTheme="majorHAnsi" w:cstheme="majorHAnsi"/>
                <w:b/>
                <w:bCs/>
              </w:rPr>
              <w:t xml:space="preserve">Supporting children with </w:t>
            </w:r>
            <w:r w:rsidRPr="00BF149F">
              <w:rPr>
                <w:rFonts w:asciiTheme="majorHAnsi" w:hAnsiTheme="majorHAnsi" w:cstheme="majorHAnsi"/>
                <w:b/>
                <w:bCs/>
              </w:rPr>
              <w:t>difficulties</w:t>
            </w:r>
            <w:r w:rsidRPr="00EF1691">
              <w:rPr>
                <w:rFonts w:asciiTheme="majorHAnsi" w:hAnsiTheme="majorHAnsi" w:cstheme="majorHAnsi"/>
                <w:b/>
                <w:bCs/>
              </w:rPr>
              <w:t xml:space="preserve"> in reading and writing, University of London &amp; SOAS University of London</w:t>
            </w:r>
            <w:r>
              <w:rPr>
                <w:rFonts w:asciiTheme="majorHAnsi" w:hAnsiTheme="majorHAnsi" w:cstheme="majorHAnsi"/>
                <w:b/>
                <w:bCs/>
              </w:rPr>
              <w:t>, UK</w:t>
            </w:r>
          </w:p>
          <w:p w14:paraId="1B828035" w14:textId="77777777" w:rsidR="0081784B" w:rsidRPr="00BF149F" w:rsidRDefault="0081784B" w:rsidP="00750A49">
            <w:pPr>
              <w:rPr>
                <w:rFonts w:asciiTheme="majorHAnsi" w:hAnsiTheme="majorHAnsi" w:cstheme="majorHAnsi"/>
              </w:rPr>
            </w:pPr>
            <w:r w:rsidRPr="00BF149F">
              <w:rPr>
                <w:rFonts w:asciiTheme="majorHAnsi" w:hAnsiTheme="majorHAnsi" w:cstheme="majorHAnsi"/>
              </w:rPr>
              <w:t>2020</w:t>
            </w:r>
          </w:p>
          <w:p w14:paraId="25332B89" w14:textId="77777777" w:rsidR="0081784B" w:rsidRDefault="0081784B" w:rsidP="00750A49"/>
        </w:tc>
      </w:tr>
      <w:tr w:rsidR="0081784B" w14:paraId="2FD00186" w14:textId="77777777" w:rsidTr="00750A49">
        <w:tc>
          <w:tcPr>
            <w:tcW w:w="3005" w:type="dxa"/>
          </w:tcPr>
          <w:p w14:paraId="79F844F7" w14:textId="627FA7E2" w:rsidR="0081784B" w:rsidRPr="00571260" w:rsidRDefault="0081784B" w:rsidP="00750A49">
            <w:pPr>
              <w:pStyle w:val="Heading2"/>
              <w:jc w:val="right"/>
              <w:outlineLvl w:val="1"/>
              <w:rPr>
                <w:b/>
                <w:bCs/>
                <w:color w:val="005F5A"/>
                <w:sz w:val="22"/>
                <w:szCs w:val="22"/>
              </w:rPr>
            </w:pPr>
          </w:p>
        </w:tc>
        <w:tc>
          <w:tcPr>
            <w:tcW w:w="6488" w:type="dxa"/>
          </w:tcPr>
          <w:p w14:paraId="447AA31A" w14:textId="1DD07E08" w:rsidR="0081784B" w:rsidRDefault="0081784B" w:rsidP="00750A49"/>
        </w:tc>
      </w:tr>
      <w:tr w:rsidR="0081784B" w14:paraId="16881172" w14:textId="77777777" w:rsidTr="00750A49">
        <w:tc>
          <w:tcPr>
            <w:tcW w:w="3005" w:type="dxa"/>
          </w:tcPr>
          <w:p w14:paraId="59D74CCB" w14:textId="1CF46E62" w:rsidR="0081784B" w:rsidRPr="00571260" w:rsidRDefault="0081784B" w:rsidP="00750A49">
            <w:pPr>
              <w:pStyle w:val="Heading2"/>
              <w:jc w:val="right"/>
              <w:outlineLvl w:val="1"/>
              <w:rPr>
                <w:b/>
                <w:bCs/>
                <w:color w:val="005F5A"/>
              </w:rPr>
            </w:pPr>
          </w:p>
        </w:tc>
        <w:tc>
          <w:tcPr>
            <w:tcW w:w="6488" w:type="dxa"/>
          </w:tcPr>
          <w:p w14:paraId="33A9DCCA" w14:textId="56588508" w:rsidR="0081784B" w:rsidRDefault="0081784B" w:rsidP="00750A49"/>
        </w:tc>
      </w:tr>
      <w:tr w:rsidR="0081784B" w14:paraId="0D52FC8C" w14:textId="77777777" w:rsidTr="00750A49">
        <w:tc>
          <w:tcPr>
            <w:tcW w:w="3005" w:type="dxa"/>
          </w:tcPr>
          <w:p w14:paraId="7D11F0A4" w14:textId="4878FE91" w:rsidR="0081784B" w:rsidRPr="00571260" w:rsidRDefault="0081784B" w:rsidP="00750A49">
            <w:pPr>
              <w:pStyle w:val="Heading2"/>
              <w:jc w:val="right"/>
              <w:outlineLvl w:val="1"/>
              <w:rPr>
                <w:b/>
                <w:bCs/>
                <w:color w:val="005F5A"/>
              </w:rPr>
            </w:pPr>
          </w:p>
        </w:tc>
        <w:tc>
          <w:tcPr>
            <w:tcW w:w="6488" w:type="dxa"/>
          </w:tcPr>
          <w:p w14:paraId="3449C68E" w14:textId="683B5D59" w:rsidR="0081784B" w:rsidRDefault="0081784B" w:rsidP="00750A49"/>
        </w:tc>
      </w:tr>
      <w:tr w:rsidR="0081784B" w14:paraId="1091BDA3" w14:textId="77777777" w:rsidTr="00750A49">
        <w:tc>
          <w:tcPr>
            <w:tcW w:w="3005" w:type="dxa"/>
          </w:tcPr>
          <w:p w14:paraId="43AF3ADC" w14:textId="5467748C" w:rsidR="0081784B" w:rsidRPr="00571260" w:rsidRDefault="0081784B" w:rsidP="00750A49">
            <w:pPr>
              <w:pStyle w:val="Heading2"/>
              <w:jc w:val="right"/>
              <w:outlineLvl w:val="1"/>
              <w:rPr>
                <w:b/>
                <w:bCs/>
                <w:color w:val="005F5A"/>
              </w:rPr>
            </w:pPr>
          </w:p>
        </w:tc>
        <w:tc>
          <w:tcPr>
            <w:tcW w:w="6488" w:type="dxa"/>
          </w:tcPr>
          <w:p w14:paraId="3471E603" w14:textId="64CAD558" w:rsidR="0081784B" w:rsidRDefault="0081784B" w:rsidP="00750A49"/>
        </w:tc>
      </w:tr>
      <w:tr w:rsidR="0081784B" w14:paraId="2CABF2F8" w14:textId="77777777" w:rsidTr="00750A49">
        <w:tc>
          <w:tcPr>
            <w:tcW w:w="3005" w:type="dxa"/>
          </w:tcPr>
          <w:p w14:paraId="4224C0B3" w14:textId="30150230" w:rsidR="0081784B" w:rsidRPr="00571260" w:rsidRDefault="0081784B" w:rsidP="00750A49">
            <w:pPr>
              <w:pStyle w:val="Heading2"/>
              <w:jc w:val="right"/>
              <w:outlineLvl w:val="1"/>
              <w:rPr>
                <w:b/>
                <w:bCs/>
                <w:color w:val="005F5A"/>
              </w:rPr>
            </w:pPr>
          </w:p>
        </w:tc>
        <w:tc>
          <w:tcPr>
            <w:tcW w:w="6488" w:type="dxa"/>
          </w:tcPr>
          <w:p w14:paraId="17016C7F" w14:textId="1FEF0810" w:rsidR="0081784B" w:rsidRDefault="0081784B" w:rsidP="00750A49"/>
        </w:tc>
      </w:tr>
      <w:tr w:rsidR="0081784B" w14:paraId="3F4C7119" w14:textId="77777777" w:rsidTr="00750A49">
        <w:tc>
          <w:tcPr>
            <w:tcW w:w="3005" w:type="dxa"/>
            <w:shd w:val="clear" w:color="auto" w:fill="B4D2B9"/>
          </w:tcPr>
          <w:p w14:paraId="5B94DBB9" w14:textId="3101C401" w:rsidR="0081784B" w:rsidRPr="00571260" w:rsidRDefault="0081784B" w:rsidP="00750A49">
            <w:pPr>
              <w:pStyle w:val="Heading2"/>
              <w:outlineLvl w:val="1"/>
              <w:rPr>
                <w:b/>
                <w:bCs/>
                <w:color w:val="005F5A"/>
              </w:rPr>
            </w:pPr>
          </w:p>
        </w:tc>
        <w:tc>
          <w:tcPr>
            <w:tcW w:w="6488" w:type="dxa"/>
          </w:tcPr>
          <w:p w14:paraId="59EB9F55" w14:textId="77777777" w:rsidR="0081784B" w:rsidRDefault="0081784B" w:rsidP="00750A49"/>
        </w:tc>
      </w:tr>
    </w:tbl>
    <w:p w14:paraId="729B912A" w14:textId="77777777" w:rsidR="0081784B" w:rsidRDefault="0081784B" w:rsidP="0081784B">
      <w:pPr>
        <w:spacing w:line="240" w:lineRule="auto"/>
      </w:pPr>
    </w:p>
    <w:p w14:paraId="33585E83" w14:textId="77777777" w:rsidR="0081784B" w:rsidRPr="0081784B" w:rsidRDefault="0081784B" w:rsidP="0081784B"/>
    <w:sectPr w:rsidR="0081784B" w:rsidRPr="0081784B" w:rsidSect="00AD7DFA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011B8" w14:textId="77777777" w:rsidR="00D37F1E" w:rsidRDefault="00D37F1E" w:rsidP="0081784B">
      <w:pPr>
        <w:spacing w:after="0" w:line="240" w:lineRule="auto"/>
      </w:pPr>
      <w:r>
        <w:separator/>
      </w:r>
    </w:p>
  </w:endnote>
  <w:endnote w:type="continuationSeparator" w:id="0">
    <w:p w14:paraId="027B90AD" w14:textId="77777777" w:rsidR="00D37F1E" w:rsidRDefault="00D37F1E" w:rsidP="0081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E43B" w14:textId="77777777" w:rsidR="00AD7DFA" w:rsidRDefault="00000000">
    <w:pPr>
      <w:pStyle w:val="Footer"/>
      <w:pBdr>
        <w:top w:val="single" w:sz="4" w:space="1" w:color="D9D9D9" w:themeColor="background1" w:themeShade="D9"/>
      </w:pBdr>
      <w:jc w:val="right"/>
    </w:pPr>
    <w:r>
      <w:rPr>
        <w:spacing w:val="60"/>
      </w:rPr>
    </w:r>
  </w:p>
  <w:p w14:paraId="506C7B88" w14:textId="17D26329" w:rsidR="00AD7DFA" w:rsidRPr="00172CEA" w:rsidRDefault="00000000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CBF8" w14:textId="77777777" w:rsidR="00D37F1E" w:rsidRDefault="00D37F1E" w:rsidP="0081784B">
      <w:pPr>
        <w:spacing w:after="0" w:line="240" w:lineRule="auto"/>
      </w:pPr>
      <w:r>
        <w:separator/>
      </w:r>
    </w:p>
  </w:footnote>
  <w:footnote w:type="continuationSeparator" w:id="0">
    <w:p w14:paraId="02E9BE3D" w14:textId="77777777" w:rsidR="00D37F1E" w:rsidRDefault="00D37F1E" w:rsidP="00817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1668"/>
    <w:multiLevelType w:val="hybridMultilevel"/>
    <w:tmpl w:val="10D412D2"/>
    <w:lvl w:ilvl="0" w:tplc="A73898E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31E0A"/>
    <w:multiLevelType w:val="multilevel"/>
    <w:tmpl w:val="51EE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6293083">
    <w:abstractNumId w:val="0"/>
  </w:num>
  <w:num w:numId="2" w16cid:durableId="1510564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4B"/>
    <w:rsid w:val="0081784B"/>
    <w:rsid w:val="00D3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5052"/>
  <w15:chartTrackingRefBased/>
  <w15:docId w15:val="{F1FA7769-E573-4B67-ACE9-DF840F7A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84B"/>
    <w:rPr>
      <w:rFonts w:ascii="Arial Narrow" w:hAnsi="Arial Narrow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8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8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78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1784B"/>
    <w:pPr>
      <w:spacing w:after="0" w:line="240" w:lineRule="auto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178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84B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81784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17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78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84B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 Alruthaya</dc:creator>
  <cp:keywords/>
  <dc:description/>
  <cp:lastModifiedBy>Salma Alruthaya</cp:lastModifiedBy>
  <cp:revision>1</cp:revision>
  <dcterms:created xsi:type="dcterms:W3CDTF">2022-12-06T01:50:00Z</dcterms:created>
  <dcterms:modified xsi:type="dcterms:W3CDTF">2022-12-06T01:55:00Z</dcterms:modified>
</cp:coreProperties>
</file>